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3B" w:rsidRPr="006B1A27" w:rsidRDefault="0083233B" w:rsidP="0083233B">
      <w:pPr>
        <w:jc w:val="center"/>
        <w:rPr>
          <w:b/>
          <w:spacing w:val="28"/>
          <w:sz w:val="36"/>
          <w:szCs w:val="32"/>
        </w:rPr>
      </w:pPr>
      <w:r w:rsidRPr="006B1A27">
        <w:rPr>
          <w:rFonts w:hint="eastAsia"/>
          <w:b/>
          <w:spacing w:val="28"/>
          <w:sz w:val="36"/>
          <w:szCs w:val="32"/>
        </w:rPr>
        <w:t>杭州娃哈哈集团有限公司</w:t>
      </w:r>
    </w:p>
    <w:p w:rsidR="0083233B" w:rsidRDefault="00D96765" w:rsidP="0083233B">
      <w:pPr>
        <w:spacing w:line="180" w:lineRule="auto"/>
        <w:jc w:val="center"/>
        <w:rPr>
          <w:b/>
          <w:spacing w:val="24"/>
          <w:sz w:val="32"/>
          <w:szCs w:val="32"/>
        </w:rPr>
      </w:pPr>
      <w:r>
        <w:rPr>
          <w:rFonts w:hint="eastAsia"/>
          <w:b/>
          <w:spacing w:val="24"/>
          <w:sz w:val="36"/>
          <w:szCs w:val="32"/>
        </w:rPr>
        <w:t>三氯蔗糖</w:t>
      </w:r>
      <w:r w:rsidR="0083233B" w:rsidRPr="006B1A27">
        <w:rPr>
          <w:rFonts w:hint="eastAsia"/>
          <w:b/>
          <w:spacing w:val="24"/>
          <w:sz w:val="36"/>
          <w:szCs w:val="32"/>
        </w:rPr>
        <w:t>招标</w:t>
      </w:r>
      <w:r>
        <w:rPr>
          <w:rFonts w:hint="eastAsia"/>
          <w:b/>
          <w:spacing w:val="24"/>
          <w:sz w:val="36"/>
          <w:szCs w:val="32"/>
        </w:rPr>
        <w:t>公告</w:t>
      </w:r>
    </w:p>
    <w:p w:rsidR="0083233B" w:rsidRDefault="0083233B" w:rsidP="0083233B">
      <w:pPr>
        <w:ind w:firstLineChars="200" w:firstLine="420"/>
        <w:rPr>
          <w:szCs w:val="21"/>
        </w:rPr>
      </w:pPr>
      <w:r w:rsidRPr="006E27DE">
        <w:rPr>
          <w:rFonts w:hint="eastAsia"/>
          <w:szCs w:val="21"/>
        </w:rPr>
        <w:t>受杭州娃哈哈集团有限公司</w:t>
      </w:r>
      <w:r w:rsidRPr="0037016F">
        <w:rPr>
          <w:rFonts w:hint="eastAsia"/>
          <w:szCs w:val="21"/>
        </w:rPr>
        <w:t>全国</w:t>
      </w:r>
      <w:proofErr w:type="gramStart"/>
      <w:r w:rsidRPr="0037016F">
        <w:rPr>
          <w:rFonts w:hint="eastAsia"/>
          <w:szCs w:val="21"/>
        </w:rPr>
        <w:t>各实际</w:t>
      </w:r>
      <w:proofErr w:type="gramEnd"/>
      <w:r w:rsidRPr="0037016F">
        <w:rPr>
          <w:rFonts w:hint="eastAsia"/>
          <w:szCs w:val="21"/>
        </w:rPr>
        <w:t>采购的关联公司的委</w:t>
      </w:r>
      <w:r w:rsidRPr="006E27DE">
        <w:rPr>
          <w:rFonts w:hint="eastAsia"/>
          <w:szCs w:val="21"/>
        </w:rPr>
        <w:t>托，杭州娃哈哈集团有限公司负责组织此次</w:t>
      </w:r>
      <w:r>
        <w:rPr>
          <w:rFonts w:hint="eastAsia"/>
          <w:szCs w:val="21"/>
        </w:rPr>
        <w:t>书面</w:t>
      </w:r>
      <w:r w:rsidRPr="006E27DE">
        <w:rPr>
          <w:rFonts w:hint="eastAsia"/>
          <w:szCs w:val="21"/>
        </w:rPr>
        <w:t>招标、选择供应商及</w:t>
      </w:r>
      <w:proofErr w:type="gramStart"/>
      <w:r w:rsidRPr="006E27DE">
        <w:rPr>
          <w:rFonts w:hint="eastAsia"/>
          <w:szCs w:val="21"/>
        </w:rPr>
        <w:t>签定</w:t>
      </w:r>
      <w:proofErr w:type="gramEnd"/>
      <w:r w:rsidRPr="006E27DE">
        <w:rPr>
          <w:rFonts w:hint="eastAsia"/>
          <w:szCs w:val="21"/>
        </w:rPr>
        <w:t>采购合同工作。</w:t>
      </w:r>
    </w:p>
    <w:p w:rsidR="0083233B" w:rsidRDefault="00D96765" w:rsidP="0083233B">
      <w:pPr>
        <w:ind w:firstLineChars="200" w:firstLine="420"/>
        <w:rPr>
          <w:szCs w:val="21"/>
        </w:rPr>
      </w:pPr>
      <w:r w:rsidRPr="0024170C">
        <w:rPr>
          <w:rFonts w:hint="eastAsia"/>
          <w:szCs w:val="21"/>
        </w:rPr>
        <w:t>本次招标，旨在通过公开邀请符合资质及技术要求的供应商进行投标、竞争性洽谈，选择最符合本公司需求的原料和服务。本次招标组织实施过程中的所有事项，包括但不限于程序的设定、招标评标人员的选定、招标需求和评标标准的确定等，均由杭州娃哈哈集团有限公司根据本公司及本次招标的实际需要确定并负责解释。杭州娃哈哈集团有限公司对投标方提供之方案及价格有权全部或部分采纳，或放弃。</w:t>
      </w:r>
    </w:p>
    <w:p w:rsidR="00D96765" w:rsidRPr="006E27DE" w:rsidRDefault="00D96765" w:rsidP="0083233B">
      <w:pPr>
        <w:ind w:firstLineChars="200" w:firstLine="420"/>
        <w:rPr>
          <w:szCs w:val="21"/>
        </w:rPr>
      </w:pPr>
    </w:p>
    <w:p w:rsidR="0083233B" w:rsidRDefault="0083233B" w:rsidP="0083233B">
      <w:pPr>
        <w:numPr>
          <w:ilvl w:val="0"/>
          <w:numId w:val="11"/>
        </w:numPr>
        <w:rPr>
          <w:szCs w:val="21"/>
        </w:rPr>
      </w:pPr>
      <w:r>
        <w:rPr>
          <w:rFonts w:hint="eastAsia"/>
          <w:szCs w:val="21"/>
        </w:rPr>
        <w:t>标的</w:t>
      </w:r>
    </w:p>
    <w:p w:rsidR="00D96765" w:rsidRPr="006E27DE" w:rsidRDefault="00D96765" w:rsidP="00D96765">
      <w:pPr>
        <w:ind w:left="420"/>
        <w:rPr>
          <w:szCs w:val="21"/>
        </w:rPr>
      </w:pPr>
      <w:r>
        <w:rPr>
          <w:rFonts w:hint="eastAsia"/>
          <w:szCs w:val="21"/>
        </w:rPr>
        <w:t>招标产品：</w:t>
      </w:r>
      <w:r>
        <w:rPr>
          <w:rFonts w:hint="eastAsia"/>
          <w:szCs w:val="21"/>
        </w:rPr>
        <w:t xml:space="preserve"> </w:t>
      </w:r>
      <w:r w:rsidRPr="00A41FA6">
        <w:rPr>
          <w:rFonts w:hint="eastAsia"/>
          <w:color w:val="00B0F0"/>
          <w:szCs w:val="21"/>
        </w:rPr>
        <w:t>三氯蔗糖</w:t>
      </w:r>
    </w:p>
    <w:p w:rsidR="00D96765" w:rsidRPr="00EE0EDF" w:rsidRDefault="00D96765" w:rsidP="00D96765">
      <w:pPr>
        <w:ind w:firstLineChars="200" w:firstLine="420"/>
        <w:rPr>
          <w:color w:val="0000FF"/>
          <w:szCs w:val="21"/>
        </w:rPr>
      </w:pPr>
      <w:proofErr w:type="gramStart"/>
      <w:r>
        <w:rPr>
          <w:rFonts w:hint="eastAsia"/>
          <w:szCs w:val="21"/>
        </w:rPr>
        <w:t>标期</w:t>
      </w:r>
      <w:r w:rsidRPr="006E27DE">
        <w:rPr>
          <w:rFonts w:hint="eastAsia"/>
          <w:szCs w:val="21"/>
        </w:rPr>
        <w:t>时间</w:t>
      </w:r>
      <w:proofErr w:type="gramEnd"/>
      <w:r>
        <w:rPr>
          <w:rFonts w:hint="eastAsia"/>
          <w:szCs w:val="21"/>
        </w:rPr>
        <w:t>：</w:t>
      </w:r>
      <w:r>
        <w:rPr>
          <w:rFonts w:hint="eastAsia"/>
          <w:color w:val="0000FF"/>
          <w:szCs w:val="21"/>
        </w:rPr>
        <w:t xml:space="preserve"> </w:t>
      </w:r>
      <w:r w:rsidRPr="00A41FA6">
        <w:rPr>
          <w:rFonts w:hint="eastAsia"/>
          <w:color w:val="00B0F0"/>
          <w:szCs w:val="21"/>
        </w:rPr>
        <w:t>2019</w:t>
      </w:r>
      <w:r w:rsidRPr="00A41FA6">
        <w:rPr>
          <w:rFonts w:hint="eastAsia"/>
          <w:color w:val="00B0F0"/>
          <w:szCs w:val="21"/>
        </w:rPr>
        <w:t>年</w:t>
      </w:r>
      <w:r w:rsidRPr="00A41FA6">
        <w:rPr>
          <w:rFonts w:hint="eastAsia"/>
          <w:color w:val="00B0F0"/>
          <w:szCs w:val="21"/>
        </w:rPr>
        <w:t>4</w:t>
      </w:r>
      <w:r w:rsidRPr="00A41FA6">
        <w:rPr>
          <w:rFonts w:hint="eastAsia"/>
          <w:color w:val="00B0F0"/>
          <w:szCs w:val="21"/>
        </w:rPr>
        <w:t>月至</w:t>
      </w:r>
      <w:r w:rsidRPr="00A41FA6">
        <w:rPr>
          <w:rFonts w:hint="eastAsia"/>
          <w:color w:val="00B0F0"/>
          <w:szCs w:val="21"/>
        </w:rPr>
        <w:t>2019</w:t>
      </w:r>
      <w:r w:rsidRPr="00A41FA6">
        <w:rPr>
          <w:rFonts w:hint="eastAsia"/>
          <w:color w:val="00B0F0"/>
          <w:szCs w:val="21"/>
        </w:rPr>
        <w:t>年</w:t>
      </w:r>
      <w:r w:rsidRPr="00A41FA6">
        <w:rPr>
          <w:rFonts w:hint="eastAsia"/>
          <w:color w:val="00B0F0"/>
          <w:szCs w:val="21"/>
        </w:rPr>
        <w:t>12</w:t>
      </w:r>
      <w:r w:rsidRPr="00A41FA6">
        <w:rPr>
          <w:rFonts w:hint="eastAsia"/>
          <w:color w:val="00B0F0"/>
          <w:szCs w:val="21"/>
        </w:rPr>
        <w:t>月</w:t>
      </w:r>
    </w:p>
    <w:p w:rsidR="00D96765" w:rsidRDefault="00D96765" w:rsidP="00D96765">
      <w:pPr>
        <w:ind w:firstLineChars="200" w:firstLine="420"/>
        <w:rPr>
          <w:color w:val="00B0F0"/>
          <w:szCs w:val="21"/>
        </w:rPr>
      </w:pPr>
      <w:r>
        <w:rPr>
          <w:rFonts w:hint="eastAsia"/>
          <w:szCs w:val="21"/>
        </w:rPr>
        <w:t>招</w:t>
      </w:r>
      <w:r>
        <w:rPr>
          <w:rFonts w:hint="eastAsia"/>
          <w:szCs w:val="21"/>
        </w:rPr>
        <w:t xml:space="preserve"> </w:t>
      </w:r>
      <w:r>
        <w:rPr>
          <w:rFonts w:hint="eastAsia"/>
          <w:szCs w:val="21"/>
        </w:rPr>
        <w:t>标</w:t>
      </w:r>
      <w:r>
        <w:rPr>
          <w:rFonts w:hint="eastAsia"/>
          <w:szCs w:val="21"/>
        </w:rPr>
        <w:t xml:space="preserve"> </w:t>
      </w:r>
      <w:r>
        <w:rPr>
          <w:rFonts w:hint="eastAsia"/>
          <w:szCs w:val="21"/>
        </w:rPr>
        <w:t>量：</w:t>
      </w:r>
      <w:r>
        <w:rPr>
          <w:rFonts w:hint="eastAsia"/>
          <w:color w:val="0000FF"/>
          <w:szCs w:val="21"/>
        </w:rPr>
        <w:t xml:space="preserve"> </w:t>
      </w:r>
      <w:r w:rsidRPr="00A41FA6">
        <w:rPr>
          <w:rFonts w:hint="eastAsia"/>
          <w:color w:val="00B0F0"/>
          <w:szCs w:val="21"/>
        </w:rPr>
        <w:t>预计总量</w:t>
      </w:r>
      <w:r w:rsidRPr="00A41FA6">
        <w:rPr>
          <w:rFonts w:hint="eastAsia"/>
          <w:color w:val="00B0F0"/>
          <w:szCs w:val="21"/>
        </w:rPr>
        <w:t>3000kg</w:t>
      </w:r>
      <w:r w:rsidRPr="00A41FA6">
        <w:rPr>
          <w:rFonts w:hint="eastAsia"/>
          <w:color w:val="00B0F0"/>
          <w:szCs w:val="21"/>
        </w:rPr>
        <w:t>，根据娃哈哈集团生产实际需求</w:t>
      </w:r>
    </w:p>
    <w:p w:rsidR="00D96765" w:rsidRPr="0024170C" w:rsidRDefault="00D96765" w:rsidP="00D96765">
      <w:pPr>
        <w:spacing w:line="0" w:lineRule="atLeast"/>
        <w:ind w:firstLineChars="200" w:firstLine="420"/>
        <w:rPr>
          <w:szCs w:val="21"/>
        </w:rPr>
      </w:pPr>
      <w:r w:rsidRPr="0024170C">
        <w:rPr>
          <w:rFonts w:hint="eastAsia"/>
          <w:szCs w:val="21"/>
        </w:rPr>
        <w:t>质量要求：须符合杭州娃哈哈集团有限公司</w:t>
      </w:r>
      <w:r>
        <w:rPr>
          <w:rFonts w:hint="eastAsia"/>
          <w:szCs w:val="21"/>
        </w:rPr>
        <w:t>三氯蔗糖</w:t>
      </w:r>
      <w:r w:rsidRPr="0024170C">
        <w:rPr>
          <w:szCs w:val="21"/>
        </w:rPr>
        <w:t>验收和检验规范</w:t>
      </w:r>
    </w:p>
    <w:p w:rsidR="0083233B" w:rsidRDefault="00833BF5" w:rsidP="00D96765">
      <w:pPr>
        <w:ind w:left="420"/>
        <w:rPr>
          <w:color w:val="0000FF"/>
          <w:szCs w:val="21"/>
        </w:rPr>
      </w:pPr>
      <w:r>
        <w:rPr>
          <w:rFonts w:hint="eastAsia"/>
          <w:color w:val="0000FF"/>
          <w:szCs w:val="21"/>
        </w:rPr>
        <w:t xml:space="preserve"> </w:t>
      </w:r>
    </w:p>
    <w:p w:rsidR="0083233B" w:rsidRDefault="0083233B" w:rsidP="0083233B">
      <w:pPr>
        <w:rPr>
          <w:szCs w:val="21"/>
        </w:rPr>
      </w:pPr>
      <w:r w:rsidRPr="006E27DE">
        <w:rPr>
          <w:rFonts w:hint="eastAsia"/>
          <w:szCs w:val="21"/>
        </w:rPr>
        <w:t>二、招标简介</w:t>
      </w:r>
    </w:p>
    <w:p w:rsidR="00D96765" w:rsidRPr="006A49F7" w:rsidRDefault="00D96765" w:rsidP="0011094D">
      <w:pPr>
        <w:autoSpaceDE w:val="0"/>
        <w:autoSpaceDN w:val="0"/>
        <w:adjustRightInd w:val="0"/>
        <w:ind w:firstLineChars="200" w:firstLine="420"/>
        <w:rPr>
          <w:szCs w:val="21"/>
        </w:rPr>
      </w:pPr>
      <w:r>
        <w:rPr>
          <w:rFonts w:hint="eastAsia"/>
          <w:szCs w:val="21"/>
        </w:rPr>
        <w:t>1</w:t>
      </w:r>
      <w:r>
        <w:rPr>
          <w:rFonts w:hint="eastAsia"/>
          <w:szCs w:val="21"/>
        </w:rPr>
        <w:t>、</w:t>
      </w:r>
      <w:r w:rsidR="0011094D">
        <w:rPr>
          <w:rFonts w:hint="eastAsia"/>
          <w:szCs w:val="21"/>
        </w:rPr>
        <w:t>若有兴趣参加竞</w:t>
      </w:r>
      <w:r w:rsidR="0011094D" w:rsidRPr="00130FCC">
        <w:rPr>
          <w:rFonts w:hint="eastAsia"/>
          <w:szCs w:val="21"/>
        </w:rPr>
        <w:t>标的单位</w:t>
      </w:r>
      <w:r w:rsidR="0011094D">
        <w:rPr>
          <w:rFonts w:hint="eastAsia"/>
          <w:szCs w:val="21"/>
        </w:rPr>
        <w:t>，请联系招标小组成员，资质审核通过后将提供此次招标标书。若资质材料等信息存在不真实，</w:t>
      </w:r>
      <w:r w:rsidR="0011094D">
        <w:rPr>
          <w:rFonts w:hint="eastAsia"/>
          <w:szCs w:val="21"/>
        </w:rPr>
        <w:t>5</w:t>
      </w:r>
      <w:r w:rsidR="0011094D">
        <w:rPr>
          <w:rFonts w:hint="eastAsia"/>
          <w:szCs w:val="21"/>
        </w:rPr>
        <w:t>年内我司将取消与其合作的机会。</w:t>
      </w:r>
    </w:p>
    <w:p w:rsidR="0011094D" w:rsidRPr="0011094D" w:rsidRDefault="00D96765" w:rsidP="0011094D">
      <w:pPr>
        <w:ind w:firstLineChars="200" w:firstLine="420"/>
        <w:rPr>
          <w:szCs w:val="21"/>
        </w:rPr>
      </w:pPr>
      <w:r>
        <w:rPr>
          <w:rFonts w:hint="eastAsia"/>
          <w:szCs w:val="21"/>
        </w:rPr>
        <w:t>2</w:t>
      </w:r>
      <w:r w:rsidRPr="00130FCC">
        <w:rPr>
          <w:rFonts w:hint="eastAsia"/>
          <w:szCs w:val="21"/>
        </w:rPr>
        <w:t>、</w:t>
      </w:r>
      <w:r w:rsidR="0011094D" w:rsidRPr="006A49F7">
        <w:rPr>
          <w:rFonts w:ascii="宋体" w:cs="宋体" w:hint="eastAsia"/>
          <w:szCs w:val="21"/>
          <w:lang w:val="zh-CN"/>
        </w:rPr>
        <w:t>本次竞标为</w:t>
      </w:r>
      <w:r w:rsidR="0011094D" w:rsidRPr="00A41FA6">
        <w:rPr>
          <w:rFonts w:hint="eastAsia"/>
          <w:color w:val="00B0F0"/>
          <w:szCs w:val="21"/>
        </w:rPr>
        <w:t>书面竞标</w:t>
      </w:r>
      <w:r w:rsidR="0011094D" w:rsidRPr="00A41FA6">
        <w:rPr>
          <w:rFonts w:ascii="宋体" w:cs="宋体" w:hint="eastAsia"/>
          <w:color w:val="00B0F0"/>
          <w:szCs w:val="21"/>
          <w:lang w:val="zh-CN"/>
        </w:rPr>
        <w:t>，</w:t>
      </w:r>
      <w:r w:rsidR="0011094D" w:rsidRPr="006A49F7">
        <w:rPr>
          <w:rFonts w:ascii="宋体" w:cs="宋体" w:hint="eastAsia"/>
          <w:szCs w:val="21"/>
          <w:lang w:val="zh-CN"/>
        </w:rPr>
        <w:t>书面递交报价后议标。我司定于</w:t>
      </w:r>
      <w:r w:rsidR="0011094D" w:rsidRPr="00A41FA6">
        <w:rPr>
          <w:rFonts w:hint="eastAsia"/>
          <w:color w:val="00B0F0"/>
          <w:szCs w:val="21"/>
        </w:rPr>
        <w:t>3</w:t>
      </w:r>
      <w:r w:rsidR="0011094D" w:rsidRPr="00A41FA6">
        <w:rPr>
          <w:rFonts w:hint="eastAsia"/>
          <w:color w:val="00B0F0"/>
          <w:szCs w:val="21"/>
        </w:rPr>
        <w:t>月</w:t>
      </w:r>
      <w:r w:rsidR="0011094D" w:rsidRPr="00A41FA6">
        <w:rPr>
          <w:rFonts w:hint="eastAsia"/>
          <w:color w:val="00B0F0"/>
          <w:szCs w:val="21"/>
        </w:rPr>
        <w:t>12</w:t>
      </w:r>
      <w:r w:rsidR="0011094D" w:rsidRPr="00A41FA6">
        <w:rPr>
          <w:rFonts w:hint="eastAsia"/>
          <w:color w:val="00B0F0"/>
          <w:szCs w:val="21"/>
        </w:rPr>
        <w:t>日</w:t>
      </w:r>
      <w:r w:rsidR="0011094D" w:rsidRPr="00A41FA6">
        <w:rPr>
          <w:rFonts w:hint="eastAsia"/>
          <w:color w:val="00B0F0"/>
          <w:szCs w:val="21"/>
        </w:rPr>
        <w:t>13</w:t>
      </w:r>
      <w:r w:rsidR="0011094D" w:rsidRPr="00A41FA6">
        <w:rPr>
          <w:rFonts w:hint="eastAsia"/>
          <w:color w:val="00B0F0"/>
          <w:szCs w:val="21"/>
        </w:rPr>
        <w:t>：</w:t>
      </w:r>
      <w:r w:rsidR="0011094D" w:rsidRPr="00A41FA6">
        <w:rPr>
          <w:rFonts w:hint="eastAsia"/>
          <w:color w:val="00B0F0"/>
          <w:szCs w:val="21"/>
        </w:rPr>
        <w:t>00</w:t>
      </w:r>
      <w:r w:rsidR="0011094D" w:rsidRPr="006A49F7">
        <w:rPr>
          <w:rFonts w:ascii="宋体" w:cs="宋体" w:hint="eastAsia"/>
          <w:szCs w:val="21"/>
          <w:lang w:val="zh-CN"/>
        </w:rPr>
        <w:t>在杭州市秋涛北路</w:t>
      </w:r>
      <w:r w:rsidR="0011094D" w:rsidRPr="006A49F7">
        <w:rPr>
          <w:szCs w:val="21"/>
        </w:rPr>
        <w:t>128-1</w:t>
      </w:r>
      <w:r w:rsidR="0011094D" w:rsidRPr="006A49F7">
        <w:rPr>
          <w:rFonts w:ascii="宋体" w:cs="宋体" w:hint="eastAsia"/>
          <w:szCs w:val="21"/>
          <w:lang w:val="zh-CN"/>
        </w:rPr>
        <w:t>号杭州娃哈哈集团有限公司物资供应部开标，产生本次</w:t>
      </w:r>
      <w:r w:rsidR="0011094D">
        <w:rPr>
          <w:rFonts w:ascii="宋体" w:cs="宋体" w:hint="eastAsia"/>
          <w:szCs w:val="21"/>
          <w:lang w:val="zh-CN"/>
        </w:rPr>
        <w:t>三氯蔗糖</w:t>
      </w:r>
      <w:r w:rsidR="0011094D" w:rsidRPr="006A49F7">
        <w:rPr>
          <w:rFonts w:ascii="宋体" w:cs="宋体" w:hint="eastAsia"/>
          <w:szCs w:val="21"/>
          <w:lang w:val="zh-CN"/>
        </w:rPr>
        <w:t>的供应商。若有意参与竞争，请贵司将标书在此之前寄送至我司。</w:t>
      </w:r>
    </w:p>
    <w:p w:rsidR="0083233B" w:rsidRPr="00130FCC" w:rsidRDefault="0083233B" w:rsidP="0083233B">
      <w:pPr>
        <w:ind w:leftChars="-29" w:left="-61" w:firstLineChars="200" w:firstLine="420"/>
        <w:rPr>
          <w:szCs w:val="21"/>
        </w:rPr>
      </w:pPr>
    </w:p>
    <w:p w:rsidR="0083233B" w:rsidRDefault="001B67C0" w:rsidP="001B67C0">
      <w:pPr>
        <w:rPr>
          <w:szCs w:val="21"/>
        </w:rPr>
      </w:pPr>
      <w:r>
        <w:rPr>
          <w:rFonts w:hint="eastAsia"/>
          <w:szCs w:val="21"/>
        </w:rPr>
        <w:t>三、</w:t>
      </w:r>
      <w:r w:rsidR="0083233B" w:rsidRPr="006E27DE">
        <w:rPr>
          <w:rFonts w:hint="eastAsia"/>
          <w:szCs w:val="21"/>
        </w:rPr>
        <w:t>招标小组</w:t>
      </w:r>
    </w:p>
    <w:p w:rsidR="00D96765" w:rsidRPr="00C115B9" w:rsidRDefault="00D96765" w:rsidP="00D96765">
      <w:pPr>
        <w:ind w:leftChars="170" w:left="358" w:hanging="1"/>
        <w:rPr>
          <w:szCs w:val="21"/>
        </w:rPr>
      </w:pPr>
      <w:r>
        <w:rPr>
          <w:rFonts w:hint="eastAsia"/>
          <w:szCs w:val="21"/>
        </w:rPr>
        <w:t>李镇考，电话</w:t>
      </w:r>
      <w:r>
        <w:rPr>
          <w:rFonts w:hint="eastAsia"/>
          <w:szCs w:val="21"/>
        </w:rPr>
        <w:t>0571-86036071</w:t>
      </w:r>
      <w:r>
        <w:rPr>
          <w:rFonts w:hint="eastAsia"/>
          <w:szCs w:val="21"/>
        </w:rPr>
        <w:t>，传真</w:t>
      </w:r>
      <w:r>
        <w:rPr>
          <w:rFonts w:hint="eastAsia"/>
          <w:szCs w:val="21"/>
        </w:rPr>
        <w:t>0571-86996851</w:t>
      </w:r>
      <w:r>
        <w:rPr>
          <w:rFonts w:hint="eastAsia"/>
          <w:szCs w:val="21"/>
        </w:rPr>
        <w:t>，</w:t>
      </w:r>
      <w:hyperlink r:id="rId8" w:history="1">
        <w:r w:rsidRPr="00C115B9">
          <w:rPr>
            <w:rStyle w:val="a4"/>
            <w:rFonts w:hint="eastAsia"/>
            <w:color w:val="auto"/>
            <w:szCs w:val="21"/>
            <w:u w:val="none"/>
          </w:rPr>
          <w:t>邮件</w:t>
        </w:r>
        <w:r w:rsidRPr="00C115B9">
          <w:rPr>
            <w:rStyle w:val="a4"/>
            <w:rFonts w:hint="eastAsia"/>
            <w:color w:val="auto"/>
            <w:szCs w:val="21"/>
            <w:u w:val="none"/>
          </w:rPr>
          <w:t>zhenkao.li@wahaha.com.cn</w:t>
        </w:r>
      </w:hyperlink>
    </w:p>
    <w:p w:rsidR="00D96765" w:rsidRPr="00C115B9" w:rsidRDefault="00D96765" w:rsidP="00D96765">
      <w:pPr>
        <w:ind w:leftChars="170" w:left="358" w:hanging="1"/>
        <w:rPr>
          <w:szCs w:val="21"/>
        </w:rPr>
      </w:pPr>
      <w:r w:rsidRPr="00C115B9">
        <w:rPr>
          <w:rFonts w:hint="eastAsia"/>
          <w:szCs w:val="21"/>
        </w:rPr>
        <w:t>黄</w:t>
      </w:r>
      <w:r w:rsidRPr="00C115B9">
        <w:rPr>
          <w:rFonts w:hint="eastAsia"/>
          <w:szCs w:val="21"/>
        </w:rPr>
        <w:t xml:space="preserve">  </w:t>
      </w:r>
      <w:r w:rsidRPr="00C115B9">
        <w:rPr>
          <w:rFonts w:hint="eastAsia"/>
          <w:szCs w:val="21"/>
        </w:rPr>
        <w:t>海，电话</w:t>
      </w:r>
      <w:r w:rsidRPr="00C115B9">
        <w:rPr>
          <w:rFonts w:hint="eastAsia"/>
          <w:szCs w:val="21"/>
        </w:rPr>
        <w:t>0571-86036073</w:t>
      </w:r>
      <w:r w:rsidRPr="00C115B9">
        <w:rPr>
          <w:rFonts w:hint="eastAsia"/>
          <w:szCs w:val="21"/>
        </w:rPr>
        <w:t>，传真</w:t>
      </w:r>
      <w:r w:rsidRPr="00C115B9">
        <w:rPr>
          <w:rFonts w:hint="eastAsia"/>
          <w:szCs w:val="21"/>
        </w:rPr>
        <w:t>0571-86996851</w:t>
      </w:r>
      <w:r w:rsidRPr="00C115B9">
        <w:rPr>
          <w:rFonts w:hint="eastAsia"/>
          <w:szCs w:val="21"/>
        </w:rPr>
        <w:t>，</w:t>
      </w:r>
      <w:hyperlink r:id="rId9" w:history="1">
        <w:r w:rsidRPr="00C115B9">
          <w:rPr>
            <w:rStyle w:val="a4"/>
            <w:rFonts w:hint="eastAsia"/>
            <w:color w:val="auto"/>
            <w:szCs w:val="21"/>
            <w:u w:val="none"/>
          </w:rPr>
          <w:t>邮件</w:t>
        </w:r>
        <w:r w:rsidRPr="00C115B9">
          <w:rPr>
            <w:rStyle w:val="a4"/>
            <w:rFonts w:hint="eastAsia"/>
            <w:color w:val="auto"/>
            <w:szCs w:val="21"/>
            <w:u w:val="none"/>
          </w:rPr>
          <w:t>huanghai@wahaha.com.cn</w:t>
        </w:r>
      </w:hyperlink>
    </w:p>
    <w:p w:rsidR="00D96765" w:rsidRPr="00C115B9" w:rsidRDefault="00D96765" w:rsidP="00D96765">
      <w:pPr>
        <w:ind w:leftChars="170" w:left="358" w:hanging="1"/>
      </w:pPr>
      <w:r w:rsidRPr="00C115B9">
        <w:rPr>
          <w:rFonts w:hint="eastAsia"/>
          <w:szCs w:val="21"/>
        </w:rPr>
        <w:t>陈育红，电话</w:t>
      </w:r>
      <w:r w:rsidRPr="00C115B9">
        <w:rPr>
          <w:rFonts w:hint="eastAsia"/>
          <w:szCs w:val="21"/>
        </w:rPr>
        <w:t>0571-86991396</w:t>
      </w:r>
      <w:r w:rsidRPr="00C115B9">
        <w:rPr>
          <w:rFonts w:hint="eastAsia"/>
          <w:szCs w:val="21"/>
        </w:rPr>
        <w:t>，传真</w:t>
      </w:r>
      <w:r w:rsidRPr="00C115B9">
        <w:rPr>
          <w:rFonts w:hint="eastAsia"/>
          <w:szCs w:val="21"/>
        </w:rPr>
        <w:t>0571-</w:t>
      </w:r>
      <w:r w:rsidRPr="00C115B9">
        <w:rPr>
          <w:rFonts w:hint="eastAsia"/>
        </w:rPr>
        <w:t>86996851</w:t>
      </w:r>
      <w:r w:rsidRPr="00C115B9">
        <w:rPr>
          <w:rFonts w:hint="eastAsia"/>
          <w:szCs w:val="21"/>
        </w:rPr>
        <w:t>，邮件</w:t>
      </w:r>
      <w:r w:rsidRPr="00C115B9">
        <w:rPr>
          <w:rFonts w:hint="eastAsia"/>
          <w:szCs w:val="21"/>
        </w:rPr>
        <w:t xml:space="preserve"> </w:t>
      </w:r>
      <w:hyperlink r:id="rId10" w:history="1">
        <w:r w:rsidRPr="00C115B9">
          <w:rPr>
            <w:rStyle w:val="a4"/>
            <w:rFonts w:hint="eastAsia"/>
            <w:color w:val="auto"/>
            <w:u w:val="none"/>
          </w:rPr>
          <w:t>chentian@wahaha.com.cn</w:t>
        </w:r>
      </w:hyperlink>
    </w:p>
    <w:p w:rsidR="00D96765" w:rsidRPr="00C115B9" w:rsidRDefault="00D96765" w:rsidP="00D96765">
      <w:pPr>
        <w:ind w:firstLine="357"/>
        <w:rPr>
          <w:szCs w:val="21"/>
        </w:rPr>
      </w:pPr>
      <w:r w:rsidRPr="00C115B9">
        <w:rPr>
          <w:rFonts w:hint="eastAsia"/>
          <w:szCs w:val="21"/>
        </w:rPr>
        <w:t>熊文捷，电话</w:t>
      </w:r>
      <w:r w:rsidRPr="00C115B9">
        <w:rPr>
          <w:rFonts w:hint="eastAsia"/>
          <w:szCs w:val="21"/>
        </w:rPr>
        <w:t>0571-86990977</w:t>
      </w:r>
      <w:r w:rsidRPr="00C115B9">
        <w:rPr>
          <w:rFonts w:hint="eastAsia"/>
          <w:szCs w:val="21"/>
        </w:rPr>
        <w:t>，传真</w:t>
      </w:r>
      <w:r w:rsidRPr="00C115B9">
        <w:rPr>
          <w:rFonts w:hint="eastAsia"/>
          <w:szCs w:val="21"/>
        </w:rPr>
        <w:t>0571-</w:t>
      </w:r>
      <w:r w:rsidRPr="00C115B9">
        <w:rPr>
          <w:rFonts w:hint="eastAsia"/>
        </w:rPr>
        <w:t>86996851</w:t>
      </w:r>
      <w:r w:rsidRPr="00C115B9">
        <w:rPr>
          <w:rFonts w:hint="eastAsia"/>
          <w:szCs w:val="21"/>
        </w:rPr>
        <w:t>，邮件</w:t>
      </w:r>
      <w:r w:rsidRPr="00C115B9">
        <w:rPr>
          <w:rStyle w:val="a4"/>
          <w:rFonts w:hint="eastAsia"/>
          <w:color w:val="auto"/>
          <w:szCs w:val="21"/>
          <w:u w:val="none"/>
        </w:rPr>
        <w:t>today@wahaha.com.cn</w:t>
      </w:r>
    </w:p>
    <w:p w:rsidR="0083233B" w:rsidRPr="00D96765" w:rsidRDefault="0083233B" w:rsidP="0083233B">
      <w:pPr>
        <w:ind w:leftChars="170" w:left="358" w:hanging="1"/>
        <w:rPr>
          <w:color w:val="000000"/>
        </w:rPr>
      </w:pPr>
    </w:p>
    <w:p w:rsidR="00D51B12" w:rsidRDefault="00D51B12" w:rsidP="00022430">
      <w:pPr>
        <w:ind w:firstLine="435"/>
        <w:rPr>
          <w:szCs w:val="21"/>
        </w:rPr>
      </w:pPr>
    </w:p>
    <w:p w:rsidR="00CA677F" w:rsidRDefault="00D51B12" w:rsidP="00B44C6D">
      <w:pPr>
        <w:ind w:firstLineChars="200" w:firstLine="420"/>
        <w:rPr>
          <w:rFonts w:ascii="宋体" w:hAnsi="宋体"/>
          <w:b/>
          <w:szCs w:val="21"/>
        </w:rPr>
      </w:pPr>
      <w:r>
        <w:rPr>
          <w:rFonts w:hint="eastAsia"/>
          <w:szCs w:val="21"/>
        </w:rPr>
        <w:t>特此公告！</w:t>
      </w:r>
      <w:r w:rsidR="00B44C6D">
        <w:rPr>
          <w:rFonts w:ascii="宋体" w:hAnsi="宋体" w:hint="eastAsia"/>
          <w:b/>
          <w:szCs w:val="21"/>
        </w:rPr>
        <w:t xml:space="preserve"> </w:t>
      </w:r>
    </w:p>
    <w:p w:rsidR="00CA677F" w:rsidRDefault="00CA677F" w:rsidP="00CA677F">
      <w:pPr>
        <w:jc w:val="right"/>
        <w:rPr>
          <w:rFonts w:ascii="宋体" w:hAnsi="宋体"/>
          <w:b/>
          <w:szCs w:val="21"/>
        </w:rPr>
      </w:pPr>
    </w:p>
    <w:p w:rsidR="00521088" w:rsidRPr="00022430" w:rsidRDefault="000C451F" w:rsidP="00CA677F">
      <w:pPr>
        <w:jc w:val="right"/>
        <w:rPr>
          <w:rFonts w:ascii="宋体" w:hAnsi="宋体"/>
          <w:b/>
          <w:szCs w:val="21"/>
        </w:rPr>
      </w:pPr>
      <w:r w:rsidRPr="00022430">
        <w:rPr>
          <w:rFonts w:ascii="宋体" w:hAnsi="宋体" w:hint="eastAsia"/>
          <w:b/>
          <w:szCs w:val="21"/>
        </w:rPr>
        <w:t>杭州娃哈哈集团有限公司</w:t>
      </w:r>
      <w:r w:rsidR="00277E0E">
        <w:rPr>
          <w:rFonts w:ascii="宋体" w:hAnsi="宋体" w:hint="eastAsia"/>
          <w:b/>
          <w:szCs w:val="21"/>
        </w:rPr>
        <w:t xml:space="preserve">   </w:t>
      </w:r>
    </w:p>
    <w:p w:rsidR="000C451F" w:rsidRPr="00022430" w:rsidRDefault="00521088" w:rsidP="00277E0E">
      <w:pPr>
        <w:wordWrap w:val="0"/>
        <w:ind w:right="420"/>
        <w:jc w:val="right"/>
        <w:rPr>
          <w:rFonts w:ascii="宋体" w:hAnsi="宋体"/>
          <w:b/>
          <w:szCs w:val="21"/>
        </w:rPr>
      </w:pPr>
      <w:r w:rsidRPr="00022430">
        <w:rPr>
          <w:rFonts w:ascii="宋体" w:hAnsi="宋体" w:hint="eastAsia"/>
          <w:b/>
          <w:szCs w:val="21"/>
        </w:rPr>
        <w:t>物资供应部</w:t>
      </w:r>
      <w:r w:rsidR="00022430" w:rsidRPr="00022430">
        <w:rPr>
          <w:rFonts w:ascii="宋体" w:hAnsi="宋体" w:hint="eastAsia"/>
          <w:b/>
          <w:szCs w:val="21"/>
        </w:rPr>
        <w:t xml:space="preserve"> </w:t>
      </w:r>
      <w:r w:rsidR="00277E0E">
        <w:rPr>
          <w:rFonts w:ascii="宋体" w:hAnsi="宋体" w:hint="eastAsia"/>
          <w:b/>
          <w:szCs w:val="21"/>
        </w:rPr>
        <w:t xml:space="preserve">   </w:t>
      </w:r>
    </w:p>
    <w:p w:rsidR="0083233B" w:rsidRDefault="008F653C" w:rsidP="001B67C0">
      <w:pPr>
        <w:spacing w:line="288" w:lineRule="auto"/>
        <w:ind w:rightChars="-124" w:right="-260" w:firstLineChars="2950" w:firstLine="6219"/>
        <w:jc w:val="left"/>
        <w:rPr>
          <w:b/>
          <w:bCs/>
          <w:sz w:val="30"/>
        </w:rPr>
      </w:pPr>
      <w:r>
        <w:rPr>
          <w:rFonts w:ascii="宋体" w:hAnsi="宋体"/>
          <w:b/>
          <w:szCs w:val="21"/>
        </w:rPr>
        <w:t>201</w:t>
      </w:r>
      <w:r w:rsidR="0011094D">
        <w:rPr>
          <w:rFonts w:ascii="宋体" w:hAnsi="宋体" w:hint="eastAsia"/>
          <w:b/>
          <w:szCs w:val="21"/>
        </w:rPr>
        <w:t>9</w:t>
      </w:r>
      <w:r>
        <w:rPr>
          <w:rFonts w:ascii="宋体" w:hAnsi="宋体"/>
          <w:b/>
          <w:szCs w:val="21"/>
        </w:rPr>
        <w:t>年</w:t>
      </w:r>
      <w:r w:rsidR="0011094D">
        <w:rPr>
          <w:rFonts w:ascii="宋体" w:hAnsi="宋体" w:hint="eastAsia"/>
          <w:b/>
          <w:szCs w:val="21"/>
        </w:rPr>
        <w:t>2</w:t>
      </w:r>
      <w:r>
        <w:rPr>
          <w:rFonts w:ascii="宋体" w:hAnsi="宋体"/>
          <w:b/>
          <w:szCs w:val="21"/>
        </w:rPr>
        <w:t>月</w:t>
      </w:r>
      <w:bookmarkStart w:id="0" w:name="_GoBack"/>
      <w:bookmarkEnd w:id="0"/>
      <w:r w:rsidR="0011094D">
        <w:rPr>
          <w:rFonts w:ascii="宋体" w:hAnsi="宋体" w:hint="eastAsia"/>
          <w:b/>
          <w:szCs w:val="21"/>
        </w:rPr>
        <w:t>28</w:t>
      </w:r>
      <w:r>
        <w:rPr>
          <w:rFonts w:ascii="宋体" w:hAnsi="宋体"/>
          <w:b/>
          <w:szCs w:val="21"/>
        </w:rPr>
        <w:t>日</w:t>
      </w:r>
    </w:p>
    <w:sectPr w:rsidR="0083233B" w:rsidSect="0011094D">
      <w:headerReference w:type="default" r:id="rId11"/>
      <w:footerReference w:type="default" r:id="rId12"/>
      <w:pgSz w:w="11906" w:h="16838"/>
      <w:pgMar w:top="1276"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FF8" w:rsidRDefault="00DA5FF8" w:rsidP="002604CA">
      <w:r>
        <w:separator/>
      </w:r>
    </w:p>
  </w:endnote>
  <w:endnote w:type="continuationSeparator" w:id="0">
    <w:p w:rsidR="00DA5FF8" w:rsidRDefault="00DA5FF8" w:rsidP="00260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12207"/>
      <w:docPartObj>
        <w:docPartGallery w:val="Page Numbers (Bottom of Page)"/>
        <w:docPartUnique/>
      </w:docPartObj>
    </w:sdtPr>
    <w:sdtContent>
      <w:p w:rsidR="000E1FD7" w:rsidRDefault="007407B0">
        <w:pPr>
          <w:pStyle w:val="a7"/>
          <w:jc w:val="center"/>
        </w:pPr>
        <w:r w:rsidRPr="007407B0">
          <w:fldChar w:fldCharType="begin"/>
        </w:r>
        <w:r w:rsidR="00904741">
          <w:instrText xml:space="preserve"> PAGE   \* MERGEFORMAT </w:instrText>
        </w:r>
        <w:r w:rsidRPr="007407B0">
          <w:fldChar w:fldCharType="separate"/>
        </w:r>
        <w:r w:rsidR="00E112BB" w:rsidRPr="00E112BB">
          <w:rPr>
            <w:noProof/>
            <w:lang w:val="zh-CN"/>
          </w:rPr>
          <w:t>1</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FF8" w:rsidRDefault="00DA5FF8" w:rsidP="002604CA">
      <w:r>
        <w:separator/>
      </w:r>
    </w:p>
  </w:footnote>
  <w:footnote w:type="continuationSeparator" w:id="0">
    <w:p w:rsidR="00DA5FF8" w:rsidRDefault="00DA5FF8" w:rsidP="00260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7" w:rsidRDefault="000E1FD7" w:rsidP="008660A1">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5E8"/>
    <w:multiLevelType w:val="hybridMultilevel"/>
    <w:tmpl w:val="7B0AAFA4"/>
    <w:lvl w:ilvl="0" w:tplc="2AC4F632">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5511BF5"/>
    <w:multiLevelType w:val="hybridMultilevel"/>
    <w:tmpl w:val="615C6A0E"/>
    <w:lvl w:ilvl="0" w:tplc="D84214BE">
      <w:start w:val="1"/>
      <w:numFmt w:val="none"/>
      <w:lvlText w:val="一、"/>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6D67B29"/>
    <w:multiLevelType w:val="hybridMultilevel"/>
    <w:tmpl w:val="0F70B51C"/>
    <w:lvl w:ilvl="0" w:tplc="7E68C6F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0A3D72F2"/>
    <w:multiLevelType w:val="hybridMultilevel"/>
    <w:tmpl w:val="E684FA9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9F137EF"/>
    <w:multiLevelType w:val="hybridMultilevel"/>
    <w:tmpl w:val="1F2A1882"/>
    <w:lvl w:ilvl="0" w:tplc="2AC4F632">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AA24A08"/>
    <w:multiLevelType w:val="hybridMultilevel"/>
    <w:tmpl w:val="D3C0068C"/>
    <w:lvl w:ilvl="0" w:tplc="479218B8">
      <w:start w:val="1"/>
      <w:numFmt w:val="decimal"/>
      <w:lvlText w:val="%1、"/>
      <w:lvlJc w:val="left"/>
      <w:pPr>
        <w:tabs>
          <w:tab w:val="num" w:pos="675"/>
        </w:tabs>
        <w:ind w:left="675" w:hanging="360"/>
      </w:pPr>
      <w:rPr>
        <w:rFonts w:hint="default"/>
      </w:rPr>
    </w:lvl>
    <w:lvl w:ilvl="1" w:tplc="75E0858C">
      <w:start w:val="3"/>
      <w:numFmt w:val="japaneseCounting"/>
      <w:lvlText w:val="%2、"/>
      <w:lvlJc w:val="left"/>
      <w:pPr>
        <w:tabs>
          <w:tab w:val="num" w:pos="1155"/>
        </w:tabs>
        <w:ind w:left="1155" w:hanging="420"/>
      </w:pPr>
      <w:rPr>
        <w:rFonts w:hint="default"/>
      </w:r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6">
    <w:nsid w:val="300749F2"/>
    <w:multiLevelType w:val="hybridMultilevel"/>
    <w:tmpl w:val="DDCA2B6A"/>
    <w:lvl w:ilvl="0" w:tplc="952E80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7">
    <w:nsid w:val="3A796FF9"/>
    <w:multiLevelType w:val="hybridMultilevel"/>
    <w:tmpl w:val="8E0E4F42"/>
    <w:lvl w:ilvl="0" w:tplc="FE104F0A">
      <w:start w:val="1"/>
      <w:numFmt w:val="decimal"/>
      <w:lvlText w:val="%1、"/>
      <w:lvlJc w:val="left"/>
      <w:pPr>
        <w:tabs>
          <w:tab w:val="num" w:pos="1155"/>
        </w:tabs>
        <w:ind w:left="1155" w:hanging="735"/>
      </w:pPr>
      <w:rPr>
        <w:rFonts w:hint="default"/>
        <w:b w:val="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4E8C1582"/>
    <w:multiLevelType w:val="hybridMultilevel"/>
    <w:tmpl w:val="06E26BAE"/>
    <w:lvl w:ilvl="0" w:tplc="ED34673C">
      <w:start w:val="1"/>
      <w:numFmt w:val="decimal"/>
      <w:lvlText w:val="%1、"/>
      <w:lvlJc w:val="left"/>
      <w:pPr>
        <w:tabs>
          <w:tab w:val="num" w:pos="360"/>
        </w:tabs>
        <w:ind w:left="360" w:hanging="360"/>
      </w:pPr>
      <w:rPr>
        <w:rFonts w:hint="default"/>
      </w:rPr>
    </w:lvl>
    <w:lvl w:ilvl="1" w:tplc="32E026F8">
      <w:start w:val="1"/>
      <w:numFmt w:val="decimal"/>
      <w:lvlText w:val="%2）"/>
      <w:lvlJc w:val="left"/>
      <w:pPr>
        <w:tabs>
          <w:tab w:val="num" w:pos="900"/>
        </w:tabs>
        <w:ind w:left="900" w:hanging="360"/>
      </w:pPr>
      <w:rPr>
        <w:rFonts w:hint="default"/>
      </w:rPr>
    </w:lvl>
    <w:lvl w:ilvl="2" w:tplc="64966A12">
      <w:start w:val="4"/>
      <w:numFmt w:val="japaneseCounting"/>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EC61F0E"/>
    <w:multiLevelType w:val="hybridMultilevel"/>
    <w:tmpl w:val="316417E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6E5C1F22"/>
    <w:multiLevelType w:val="hybridMultilevel"/>
    <w:tmpl w:val="DB2A6BD8"/>
    <w:lvl w:ilvl="0" w:tplc="AF3AD42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0"/>
  </w:num>
  <w:num w:numId="2">
    <w:abstractNumId w:val="6"/>
  </w:num>
  <w:num w:numId="3">
    <w:abstractNumId w:val="10"/>
  </w:num>
  <w:num w:numId="4">
    <w:abstractNumId w:val="8"/>
  </w:num>
  <w:num w:numId="5">
    <w:abstractNumId w:val="4"/>
  </w:num>
  <w:num w:numId="6">
    <w:abstractNumId w:val="3"/>
  </w:num>
  <w:num w:numId="7">
    <w:abstractNumId w:val="2"/>
  </w:num>
  <w:num w:numId="8">
    <w:abstractNumId w:val="9"/>
  </w:num>
  <w:num w:numId="9">
    <w:abstractNumId w:val="7"/>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3AE"/>
    <w:rsid w:val="000130CF"/>
    <w:rsid w:val="00013B51"/>
    <w:rsid w:val="00022430"/>
    <w:rsid w:val="00025B5D"/>
    <w:rsid w:val="000301CD"/>
    <w:rsid w:val="00030A6F"/>
    <w:rsid w:val="000318DD"/>
    <w:rsid w:val="00031FB4"/>
    <w:rsid w:val="0004365E"/>
    <w:rsid w:val="000725AF"/>
    <w:rsid w:val="000A5303"/>
    <w:rsid w:val="000A7FA3"/>
    <w:rsid w:val="000C04DD"/>
    <w:rsid w:val="000C451F"/>
    <w:rsid w:val="000D66CD"/>
    <w:rsid w:val="000D6ACE"/>
    <w:rsid w:val="000E1FD7"/>
    <w:rsid w:val="000E379E"/>
    <w:rsid w:val="000F5146"/>
    <w:rsid w:val="0010402A"/>
    <w:rsid w:val="0011094D"/>
    <w:rsid w:val="00114096"/>
    <w:rsid w:val="00125BFF"/>
    <w:rsid w:val="00132E1B"/>
    <w:rsid w:val="00134861"/>
    <w:rsid w:val="00141723"/>
    <w:rsid w:val="00141BA2"/>
    <w:rsid w:val="001426AD"/>
    <w:rsid w:val="001442E2"/>
    <w:rsid w:val="00154C2E"/>
    <w:rsid w:val="001622B3"/>
    <w:rsid w:val="00167D79"/>
    <w:rsid w:val="001763BC"/>
    <w:rsid w:val="001835C4"/>
    <w:rsid w:val="001847AC"/>
    <w:rsid w:val="001A28C7"/>
    <w:rsid w:val="001B67C0"/>
    <w:rsid w:val="001D3FCA"/>
    <w:rsid w:val="001E2917"/>
    <w:rsid w:val="002106D4"/>
    <w:rsid w:val="00214DAC"/>
    <w:rsid w:val="00215E5F"/>
    <w:rsid w:val="00222504"/>
    <w:rsid w:val="00231102"/>
    <w:rsid w:val="00232427"/>
    <w:rsid w:val="0025492F"/>
    <w:rsid w:val="00255B0F"/>
    <w:rsid w:val="00257A23"/>
    <w:rsid w:val="002604CA"/>
    <w:rsid w:val="00261113"/>
    <w:rsid w:val="00267C20"/>
    <w:rsid w:val="00276E67"/>
    <w:rsid w:val="00277E0E"/>
    <w:rsid w:val="0028022D"/>
    <w:rsid w:val="002A5D03"/>
    <w:rsid w:val="002B488F"/>
    <w:rsid w:val="002C10B7"/>
    <w:rsid w:val="002D0749"/>
    <w:rsid w:val="002D3E0C"/>
    <w:rsid w:val="002D73ED"/>
    <w:rsid w:val="002D7AE1"/>
    <w:rsid w:val="002E074E"/>
    <w:rsid w:val="002E159C"/>
    <w:rsid w:val="003133F6"/>
    <w:rsid w:val="003172A1"/>
    <w:rsid w:val="0032542C"/>
    <w:rsid w:val="0033476D"/>
    <w:rsid w:val="00346DB1"/>
    <w:rsid w:val="00366060"/>
    <w:rsid w:val="00367CC4"/>
    <w:rsid w:val="00377EC3"/>
    <w:rsid w:val="00380C5C"/>
    <w:rsid w:val="00382978"/>
    <w:rsid w:val="00386D50"/>
    <w:rsid w:val="00392BA1"/>
    <w:rsid w:val="003A1DEB"/>
    <w:rsid w:val="003C06B2"/>
    <w:rsid w:val="003C44AF"/>
    <w:rsid w:val="003D2A7C"/>
    <w:rsid w:val="003D7108"/>
    <w:rsid w:val="003E05CA"/>
    <w:rsid w:val="003F0018"/>
    <w:rsid w:val="0040035C"/>
    <w:rsid w:val="00410819"/>
    <w:rsid w:val="0041234B"/>
    <w:rsid w:val="0041619F"/>
    <w:rsid w:val="0043374D"/>
    <w:rsid w:val="00435411"/>
    <w:rsid w:val="00440BFF"/>
    <w:rsid w:val="00463E43"/>
    <w:rsid w:val="0047185A"/>
    <w:rsid w:val="00480F98"/>
    <w:rsid w:val="00482BA6"/>
    <w:rsid w:val="00486E6B"/>
    <w:rsid w:val="004914E5"/>
    <w:rsid w:val="00491F2C"/>
    <w:rsid w:val="004B2DAB"/>
    <w:rsid w:val="004D7114"/>
    <w:rsid w:val="00521088"/>
    <w:rsid w:val="0052202F"/>
    <w:rsid w:val="00524496"/>
    <w:rsid w:val="0052598A"/>
    <w:rsid w:val="00531F5E"/>
    <w:rsid w:val="00532424"/>
    <w:rsid w:val="00533B2D"/>
    <w:rsid w:val="00534B91"/>
    <w:rsid w:val="00553FB7"/>
    <w:rsid w:val="00580A35"/>
    <w:rsid w:val="00587337"/>
    <w:rsid w:val="005A78F1"/>
    <w:rsid w:val="005B147D"/>
    <w:rsid w:val="005C075F"/>
    <w:rsid w:val="005C19A1"/>
    <w:rsid w:val="005D76D7"/>
    <w:rsid w:val="005E2A8B"/>
    <w:rsid w:val="005E46FD"/>
    <w:rsid w:val="00600D12"/>
    <w:rsid w:val="006020ED"/>
    <w:rsid w:val="006076F3"/>
    <w:rsid w:val="00610522"/>
    <w:rsid w:val="00612C5B"/>
    <w:rsid w:val="00617395"/>
    <w:rsid w:val="006475F3"/>
    <w:rsid w:val="0065297B"/>
    <w:rsid w:val="0065565F"/>
    <w:rsid w:val="00684C9A"/>
    <w:rsid w:val="00686453"/>
    <w:rsid w:val="006954E0"/>
    <w:rsid w:val="00696A38"/>
    <w:rsid w:val="006B0B91"/>
    <w:rsid w:val="006B2FBC"/>
    <w:rsid w:val="006C5BB4"/>
    <w:rsid w:val="006F0997"/>
    <w:rsid w:val="006F192B"/>
    <w:rsid w:val="00723752"/>
    <w:rsid w:val="007407B0"/>
    <w:rsid w:val="0074198D"/>
    <w:rsid w:val="0075018D"/>
    <w:rsid w:val="00751FE7"/>
    <w:rsid w:val="00753780"/>
    <w:rsid w:val="00757323"/>
    <w:rsid w:val="00774DA6"/>
    <w:rsid w:val="00780990"/>
    <w:rsid w:val="00787473"/>
    <w:rsid w:val="00791F79"/>
    <w:rsid w:val="007B1949"/>
    <w:rsid w:val="007B54D3"/>
    <w:rsid w:val="007C3342"/>
    <w:rsid w:val="007D1E0E"/>
    <w:rsid w:val="007E0346"/>
    <w:rsid w:val="007E1321"/>
    <w:rsid w:val="007E22CD"/>
    <w:rsid w:val="007F0645"/>
    <w:rsid w:val="007F33BA"/>
    <w:rsid w:val="00800BD0"/>
    <w:rsid w:val="00802D1C"/>
    <w:rsid w:val="00806F03"/>
    <w:rsid w:val="00811C3F"/>
    <w:rsid w:val="008176D7"/>
    <w:rsid w:val="0082081E"/>
    <w:rsid w:val="00821CEA"/>
    <w:rsid w:val="00822F84"/>
    <w:rsid w:val="0083233B"/>
    <w:rsid w:val="00833BF5"/>
    <w:rsid w:val="008625CC"/>
    <w:rsid w:val="008660A1"/>
    <w:rsid w:val="00891B73"/>
    <w:rsid w:val="00892A4D"/>
    <w:rsid w:val="008A01E2"/>
    <w:rsid w:val="008B26BB"/>
    <w:rsid w:val="008D1C59"/>
    <w:rsid w:val="008D4345"/>
    <w:rsid w:val="008D50E7"/>
    <w:rsid w:val="008D775B"/>
    <w:rsid w:val="008E4E52"/>
    <w:rsid w:val="008F58AE"/>
    <w:rsid w:val="008F653C"/>
    <w:rsid w:val="009015EA"/>
    <w:rsid w:val="00904741"/>
    <w:rsid w:val="009104A8"/>
    <w:rsid w:val="00911930"/>
    <w:rsid w:val="00916BDB"/>
    <w:rsid w:val="00951D0B"/>
    <w:rsid w:val="00952F05"/>
    <w:rsid w:val="00954835"/>
    <w:rsid w:val="00956DE3"/>
    <w:rsid w:val="00956E31"/>
    <w:rsid w:val="009649FF"/>
    <w:rsid w:val="009651D5"/>
    <w:rsid w:val="00965892"/>
    <w:rsid w:val="00972A8F"/>
    <w:rsid w:val="00991ED4"/>
    <w:rsid w:val="009969CF"/>
    <w:rsid w:val="009A01DC"/>
    <w:rsid w:val="009A0CC0"/>
    <w:rsid w:val="009A4537"/>
    <w:rsid w:val="009A5235"/>
    <w:rsid w:val="009A5A7D"/>
    <w:rsid w:val="009B0CF9"/>
    <w:rsid w:val="009B144F"/>
    <w:rsid w:val="009B4045"/>
    <w:rsid w:val="009C6BD6"/>
    <w:rsid w:val="00A00555"/>
    <w:rsid w:val="00A013D6"/>
    <w:rsid w:val="00A03D04"/>
    <w:rsid w:val="00A074DB"/>
    <w:rsid w:val="00A1059A"/>
    <w:rsid w:val="00A14CC9"/>
    <w:rsid w:val="00A32F12"/>
    <w:rsid w:val="00A5320D"/>
    <w:rsid w:val="00A56FD9"/>
    <w:rsid w:val="00A812CC"/>
    <w:rsid w:val="00A86DC5"/>
    <w:rsid w:val="00A97416"/>
    <w:rsid w:val="00AA2217"/>
    <w:rsid w:val="00AA2CF0"/>
    <w:rsid w:val="00AB4AEB"/>
    <w:rsid w:val="00AC72AD"/>
    <w:rsid w:val="00AD51AB"/>
    <w:rsid w:val="00AE46CD"/>
    <w:rsid w:val="00AE4CEC"/>
    <w:rsid w:val="00AE7815"/>
    <w:rsid w:val="00AF168B"/>
    <w:rsid w:val="00B04532"/>
    <w:rsid w:val="00B069B7"/>
    <w:rsid w:val="00B14A79"/>
    <w:rsid w:val="00B33EE9"/>
    <w:rsid w:val="00B413AE"/>
    <w:rsid w:val="00B44C6D"/>
    <w:rsid w:val="00B4690D"/>
    <w:rsid w:val="00B64672"/>
    <w:rsid w:val="00B76E92"/>
    <w:rsid w:val="00B9074B"/>
    <w:rsid w:val="00BA503B"/>
    <w:rsid w:val="00BA75E7"/>
    <w:rsid w:val="00BB5EE5"/>
    <w:rsid w:val="00BC3FF3"/>
    <w:rsid w:val="00C0340F"/>
    <w:rsid w:val="00C178AA"/>
    <w:rsid w:val="00C244C5"/>
    <w:rsid w:val="00C3690F"/>
    <w:rsid w:val="00C430DB"/>
    <w:rsid w:val="00C54C4A"/>
    <w:rsid w:val="00C574DD"/>
    <w:rsid w:val="00C60C64"/>
    <w:rsid w:val="00C62E65"/>
    <w:rsid w:val="00C645F2"/>
    <w:rsid w:val="00C65F44"/>
    <w:rsid w:val="00C729E3"/>
    <w:rsid w:val="00C75F6F"/>
    <w:rsid w:val="00C8615B"/>
    <w:rsid w:val="00CA07D7"/>
    <w:rsid w:val="00CA677F"/>
    <w:rsid w:val="00CE2A87"/>
    <w:rsid w:val="00CF1915"/>
    <w:rsid w:val="00D06365"/>
    <w:rsid w:val="00D340DE"/>
    <w:rsid w:val="00D3438A"/>
    <w:rsid w:val="00D344E4"/>
    <w:rsid w:val="00D51B12"/>
    <w:rsid w:val="00D5538B"/>
    <w:rsid w:val="00D6210C"/>
    <w:rsid w:val="00D63ED5"/>
    <w:rsid w:val="00D8388A"/>
    <w:rsid w:val="00D87CB0"/>
    <w:rsid w:val="00D96765"/>
    <w:rsid w:val="00D968F5"/>
    <w:rsid w:val="00DA0AB2"/>
    <w:rsid w:val="00DA5FF8"/>
    <w:rsid w:val="00DB0A74"/>
    <w:rsid w:val="00DD092B"/>
    <w:rsid w:val="00DE37BA"/>
    <w:rsid w:val="00E00DA0"/>
    <w:rsid w:val="00E112BB"/>
    <w:rsid w:val="00E136AF"/>
    <w:rsid w:val="00E20189"/>
    <w:rsid w:val="00E517E6"/>
    <w:rsid w:val="00E52F97"/>
    <w:rsid w:val="00E57159"/>
    <w:rsid w:val="00E81BC4"/>
    <w:rsid w:val="00E8304E"/>
    <w:rsid w:val="00E94B3E"/>
    <w:rsid w:val="00E97DA7"/>
    <w:rsid w:val="00EB1703"/>
    <w:rsid w:val="00EC2DBC"/>
    <w:rsid w:val="00EE49F0"/>
    <w:rsid w:val="00F061B0"/>
    <w:rsid w:val="00F14518"/>
    <w:rsid w:val="00F16F56"/>
    <w:rsid w:val="00F203AC"/>
    <w:rsid w:val="00F42CB0"/>
    <w:rsid w:val="00F70471"/>
    <w:rsid w:val="00F94965"/>
    <w:rsid w:val="00F968F4"/>
    <w:rsid w:val="00FC4B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604CA"/>
    <w:pPr>
      <w:pBdr>
        <w:bottom w:val="single" w:sz="6" w:space="1" w:color="auto"/>
      </w:pBdr>
      <w:tabs>
        <w:tab w:val="center" w:pos="4153"/>
        <w:tab w:val="right" w:pos="8306"/>
      </w:tabs>
      <w:snapToGrid w:val="0"/>
      <w:jc w:val="center"/>
    </w:pPr>
    <w:rPr>
      <w:sz w:val="18"/>
      <w:szCs w:val="18"/>
    </w:rPr>
  </w:style>
  <w:style w:type="character" w:styleId="a4">
    <w:name w:val="Hyperlink"/>
    <w:basedOn w:val="a0"/>
    <w:rsid w:val="001D3FCA"/>
    <w:rPr>
      <w:color w:val="0000FF"/>
      <w:u w:val="single"/>
    </w:rPr>
  </w:style>
  <w:style w:type="paragraph" w:styleId="a5">
    <w:name w:val="Date"/>
    <w:basedOn w:val="a"/>
    <w:next w:val="a"/>
    <w:rsid w:val="001D3FCA"/>
    <w:pPr>
      <w:ind w:leftChars="2500" w:left="100"/>
    </w:pPr>
  </w:style>
  <w:style w:type="character" w:styleId="a6">
    <w:name w:val="FollowedHyperlink"/>
    <w:basedOn w:val="a0"/>
    <w:rsid w:val="001D3FCA"/>
    <w:rPr>
      <w:color w:val="800080"/>
      <w:u w:val="single"/>
    </w:rPr>
  </w:style>
  <w:style w:type="character" w:customStyle="1" w:styleId="Char">
    <w:name w:val="页眉 Char"/>
    <w:basedOn w:val="a0"/>
    <w:link w:val="a3"/>
    <w:rsid w:val="002604CA"/>
    <w:rPr>
      <w:kern w:val="2"/>
      <w:sz w:val="18"/>
      <w:szCs w:val="18"/>
    </w:rPr>
  </w:style>
  <w:style w:type="paragraph" w:styleId="a7">
    <w:name w:val="footer"/>
    <w:basedOn w:val="a"/>
    <w:link w:val="Char0"/>
    <w:uiPriority w:val="99"/>
    <w:rsid w:val="002604CA"/>
    <w:pPr>
      <w:tabs>
        <w:tab w:val="center" w:pos="4153"/>
        <w:tab w:val="right" w:pos="8306"/>
      </w:tabs>
      <w:snapToGrid w:val="0"/>
      <w:jc w:val="left"/>
    </w:pPr>
    <w:rPr>
      <w:sz w:val="18"/>
      <w:szCs w:val="18"/>
    </w:rPr>
  </w:style>
  <w:style w:type="character" w:customStyle="1" w:styleId="Char0">
    <w:name w:val="页脚 Char"/>
    <w:basedOn w:val="a0"/>
    <w:link w:val="a7"/>
    <w:uiPriority w:val="99"/>
    <w:rsid w:val="002604CA"/>
    <w:rPr>
      <w:kern w:val="2"/>
      <w:sz w:val="18"/>
      <w:szCs w:val="18"/>
    </w:rPr>
  </w:style>
  <w:style w:type="table" w:styleId="a8">
    <w:name w:val="Table Grid"/>
    <w:basedOn w:val="a1"/>
    <w:rsid w:val="009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autoRedefine/>
    <w:rsid w:val="0083233B"/>
    <w:rPr>
      <w:rFonts w:ascii="仿宋_GB2312" w:eastAsia="仿宋_GB2312"/>
      <w:b/>
      <w:sz w:val="32"/>
      <w:szCs w:val="32"/>
    </w:rPr>
  </w:style>
  <w:style w:type="paragraph" w:styleId="a9">
    <w:name w:val="Salutation"/>
    <w:basedOn w:val="a"/>
    <w:next w:val="a"/>
    <w:link w:val="Char1"/>
    <w:rsid w:val="0083233B"/>
    <w:rPr>
      <w:szCs w:val="21"/>
    </w:rPr>
  </w:style>
  <w:style w:type="character" w:customStyle="1" w:styleId="Char1">
    <w:name w:val="称呼 Char"/>
    <w:basedOn w:val="a0"/>
    <w:link w:val="a9"/>
    <w:rsid w:val="0083233B"/>
    <w:rPr>
      <w:kern w:val="2"/>
      <w:sz w:val="21"/>
      <w:szCs w:val="21"/>
    </w:rPr>
  </w:style>
  <w:style w:type="paragraph" w:styleId="aa">
    <w:name w:val="List Paragraph"/>
    <w:basedOn w:val="a"/>
    <w:uiPriority w:val="34"/>
    <w:qFormat/>
    <w:rsid w:val="0011094D"/>
    <w:pPr>
      <w:ind w:firstLineChars="200" w:firstLine="420"/>
    </w:pPr>
  </w:style>
</w:styles>
</file>

<file path=word/webSettings.xml><?xml version="1.0" encoding="utf-8"?>
<w:webSettings xmlns:r="http://schemas.openxmlformats.org/officeDocument/2006/relationships" xmlns:w="http://schemas.openxmlformats.org/wordprocessingml/2006/main">
  <w:divs>
    <w:div w:id="167136199">
      <w:bodyDiv w:val="1"/>
      <w:marLeft w:val="0"/>
      <w:marRight w:val="0"/>
      <w:marTop w:val="0"/>
      <w:marBottom w:val="0"/>
      <w:divBdr>
        <w:top w:val="none" w:sz="0" w:space="0" w:color="auto"/>
        <w:left w:val="none" w:sz="0" w:space="0" w:color="auto"/>
        <w:bottom w:val="none" w:sz="0" w:space="0" w:color="auto"/>
        <w:right w:val="none" w:sz="0" w:space="0" w:color="auto"/>
      </w:divBdr>
    </w:div>
    <w:div w:id="234095950">
      <w:bodyDiv w:val="1"/>
      <w:marLeft w:val="0"/>
      <w:marRight w:val="0"/>
      <w:marTop w:val="0"/>
      <w:marBottom w:val="0"/>
      <w:divBdr>
        <w:top w:val="none" w:sz="0" w:space="0" w:color="auto"/>
        <w:left w:val="none" w:sz="0" w:space="0" w:color="auto"/>
        <w:bottom w:val="none" w:sz="0" w:space="0" w:color="auto"/>
        <w:right w:val="none" w:sz="0" w:space="0" w:color="auto"/>
      </w:divBdr>
    </w:div>
    <w:div w:id="252780941">
      <w:bodyDiv w:val="1"/>
      <w:marLeft w:val="0"/>
      <w:marRight w:val="0"/>
      <w:marTop w:val="0"/>
      <w:marBottom w:val="0"/>
      <w:divBdr>
        <w:top w:val="none" w:sz="0" w:space="0" w:color="auto"/>
        <w:left w:val="none" w:sz="0" w:space="0" w:color="auto"/>
        <w:bottom w:val="none" w:sz="0" w:space="0" w:color="auto"/>
        <w:right w:val="none" w:sz="0" w:space="0" w:color="auto"/>
      </w:divBdr>
    </w:div>
    <w:div w:id="322468220">
      <w:bodyDiv w:val="1"/>
      <w:marLeft w:val="0"/>
      <w:marRight w:val="0"/>
      <w:marTop w:val="0"/>
      <w:marBottom w:val="0"/>
      <w:divBdr>
        <w:top w:val="none" w:sz="0" w:space="0" w:color="auto"/>
        <w:left w:val="none" w:sz="0" w:space="0" w:color="auto"/>
        <w:bottom w:val="none" w:sz="0" w:space="0" w:color="auto"/>
        <w:right w:val="none" w:sz="0" w:space="0" w:color="auto"/>
      </w:divBdr>
    </w:div>
    <w:div w:id="342904225">
      <w:bodyDiv w:val="1"/>
      <w:marLeft w:val="0"/>
      <w:marRight w:val="0"/>
      <w:marTop w:val="0"/>
      <w:marBottom w:val="0"/>
      <w:divBdr>
        <w:top w:val="none" w:sz="0" w:space="0" w:color="auto"/>
        <w:left w:val="none" w:sz="0" w:space="0" w:color="auto"/>
        <w:bottom w:val="none" w:sz="0" w:space="0" w:color="auto"/>
        <w:right w:val="none" w:sz="0" w:space="0" w:color="auto"/>
      </w:divBdr>
    </w:div>
    <w:div w:id="346637003">
      <w:bodyDiv w:val="1"/>
      <w:marLeft w:val="0"/>
      <w:marRight w:val="0"/>
      <w:marTop w:val="0"/>
      <w:marBottom w:val="0"/>
      <w:divBdr>
        <w:top w:val="none" w:sz="0" w:space="0" w:color="auto"/>
        <w:left w:val="none" w:sz="0" w:space="0" w:color="auto"/>
        <w:bottom w:val="none" w:sz="0" w:space="0" w:color="auto"/>
        <w:right w:val="none" w:sz="0" w:space="0" w:color="auto"/>
      </w:divBdr>
    </w:div>
    <w:div w:id="392387871">
      <w:bodyDiv w:val="1"/>
      <w:marLeft w:val="0"/>
      <w:marRight w:val="0"/>
      <w:marTop w:val="0"/>
      <w:marBottom w:val="0"/>
      <w:divBdr>
        <w:top w:val="none" w:sz="0" w:space="0" w:color="auto"/>
        <w:left w:val="none" w:sz="0" w:space="0" w:color="auto"/>
        <w:bottom w:val="none" w:sz="0" w:space="0" w:color="auto"/>
        <w:right w:val="none" w:sz="0" w:space="0" w:color="auto"/>
      </w:divBdr>
    </w:div>
    <w:div w:id="519201593">
      <w:bodyDiv w:val="1"/>
      <w:marLeft w:val="0"/>
      <w:marRight w:val="0"/>
      <w:marTop w:val="0"/>
      <w:marBottom w:val="0"/>
      <w:divBdr>
        <w:top w:val="none" w:sz="0" w:space="0" w:color="auto"/>
        <w:left w:val="none" w:sz="0" w:space="0" w:color="auto"/>
        <w:bottom w:val="none" w:sz="0" w:space="0" w:color="auto"/>
        <w:right w:val="none" w:sz="0" w:space="0" w:color="auto"/>
      </w:divBdr>
    </w:div>
    <w:div w:id="525559063">
      <w:bodyDiv w:val="1"/>
      <w:marLeft w:val="0"/>
      <w:marRight w:val="0"/>
      <w:marTop w:val="0"/>
      <w:marBottom w:val="0"/>
      <w:divBdr>
        <w:top w:val="none" w:sz="0" w:space="0" w:color="auto"/>
        <w:left w:val="none" w:sz="0" w:space="0" w:color="auto"/>
        <w:bottom w:val="none" w:sz="0" w:space="0" w:color="auto"/>
        <w:right w:val="none" w:sz="0" w:space="0" w:color="auto"/>
      </w:divBdr>
    </w:div>
    <w:div w:id="600407922">
      <w:bodyDiv w:val="1"/>
      <w:marLeft w:val="0"/>
      <w:marRight w:val="0"/>
      <w:marTop w:val="0"/>
      <w:marBottom w:val="0"/>
      <w:divBdr>
        <w:top w:val="none" w:sz="0" w:space="0" w:color="auto"/>
        <w:left w:val="none" w:sz="0" w:space="0" w:color="auto"/>
        <w:bottom w:val="none" w:sz="0" w:space="0" w:color="auto"/>
        <w:right w:val="none" w:sz="0" w:space="0" w:color="auto"/>
      </w:divBdr>
    </w:div>
    <w:div w:id="605968431">
      <w:bodyDiv w:val="1"/>
      <w:marLeft w:val="0"/>
      <w:marRight w:val="0"/>
      <w:marTop w:val="0"/>
      <w:marBottom w:val="0"/>
      <w:divBdr>
        <w:top w:val="none" w:sz="0" w:space="0" w:color="auto"/>
        <w:left w:val="none" w:sz="0" w:space="0" w:color="auto"/>
        <w:bottom w:val="none" w:sz="0" w:space="0" w:color="auto"/>
        <w:right w:val="none" w:sz="0" w:space="0" w:color="auto"/>
      </w:divBdr>
    </w:div>
    <w:div w:id="649022463">
      <w:bodyDiv w:val="1"/>
      <w:marLeft w:val="0"/>
      <w:marRight w:val="0"/>
      <w:marTop w:val="0"/>
      <w:marBottom w:val="0"/>
      <w:divBdr>
        <w:top w:val="none" w:sz="0" w:space="0" w:color="auto"/>
        <w:left w:val="none" w:sz="0" w:space="0" w:color="auto"/>
        <w:bottom w:val="none" w:sz="0" w:space="0" w:color="auto"/>
        <w:right w:val="none" w:sz="0" w:space="0" w:color="auto"/>
      </w:divBdr>
    </w:div>
    <w:div w:id="744185476">
      <w:bodyDiv w:val="1"/>
      <w:marLeft w:val="0"/>
      <w:marRight w:val="0"/>
      <w:marTop w:val="0"/>
      <w:marBottom w:val="0"/>
      <w:divBdr>
        <w:top w:val="none" w:sz="0" w:space="0" w:color="auto"/>
        <w:left w:val="none" w:sz="0" w:space="0" w:color="auto"/>
        <w:bottom w:val="none" w:sz="0" w:space="0" w:color="auto"/>
        <w:right w:val="none" w:sz="0" w:space="0" w:color="auto"/>
      </w:divBdr>
    </w:div>
    <w:div w:id="819350010">
      <w:bodyDiv w:val="1"/>
      <w:marLeft w:val="0"/>
      <w:marRight w:val="0"/>
      <w:marTop w:val="0"/>
      <w:marBottom w:val="0"/>
      <w:divBdr>
        <w:top w:val="none" w:sz="0" w:space="0" w:color="auto"/>
        <w:left w:val="none" w:sz="0" w:space="0" w:color="auto"/>
        <w:bottom w:val="none" w:sz="0" w:space="0" w:color="auto"/>
        <w:right w:val="none" w:sz="0" w:space="0" w:color="auto"/>
      </w:divBdr>
    </w:div>
    <w:div w:id="851384112">
      <w:bodyDiv w:val="1"/>
      <w:marLeft w:val="0"/>
      <w:marRight w:val="0"/>
      <w:marTop w:val="0"/>
      <w:marBottom w:val="0"/>
      <w:divBdr>
        <w:top w:val="none" w:sz="0" w:space="0" w:color="auto"/>
        <w:left w:val="none" w:sz="0" w:space="0" w:color="auto"/>
        <w:bottom w:val="none" w:sz="0" w:space="0" w:color="auto"/>
        <w:right w:val="none" w:sz="0" w:space="0" w:color="auto"/>
      </w:divBdr>
    </w:div>
    <w:div w:id="1246959852">
      <w:bodyDiv w:val="1"/>
      <w:marLeft w:val="0"/>
      <w:marRight w:val="0"/>
      <w:marTop w:val="0"/>
      <w:marBottom w:val="0"/>
      <w:divBdr>
        <w:top w:val="none" w:sz="0" w:space="0" w:color="auto"/>
        <w:left w:val="none" w:sz="0" w:space="0" w:color="auto"/>
        <w:bottom w:val="none" w:sz="0" w:space="0" w:color="auto"/>
        <w:right w:val="none" w:sz="0" w:space="0" w:color="auto"/>
      </w:divBdr>
    </w:div>
    <w:div w:id="1283343812">
      <w:bodyDiv w:val="1"/>
      <w:marLeft w:val="0"/>
      <w:marRight w:val="0"/>
      <w:marTop w:val="0"/>
      <w:marBottom w:val="0"/>
      <w:divBdr>
        <w:top w:val="none" w:sz="0" w:space="0" w:color="auto"/>
        <w:left w:val="none" w:sz="0" w:space="0" w:color="auto"/>
        <w:bottom w:val="none" w:sz="0" w:space="0" w:color="auto"/>
        <w:right w:val="none" w:sz="0" w:space="0" w:color="auto"/>
      </w:divBdr>
    </w:div>
    <w:div w:id="1444569551">
      <w:bodyDiv w:val="1"/>
      <w:marLeft w:val="0"/>
      <w:marRight w:val="0"/>
      <w:marTop w:val="0"/>
      <w:marBottom w:val="0"/>
      <w:divBdr>
        <w:top w:val="none" w:sz="0" w:space="0" w:color="auto"/>
        <w:left w:val="none" w:sz="0" w:space="0" w:color="auto"/>
        <w:bottom w:val="none" w:sz="0" w:space="0" w:color="auto"/>
        <w:right w:val="none" w:sz="0" w:space="0" w:color="auto"/>
      </w:divBdr>
    </w:div>
    <w:div w:id="1687097536">
      <w:bodyDiv w:val="1"/>
      <w:marLeft w:val="0"/>
      <w:marRight w:val="0"/>
      <w:marTop w:val="0"/>
      <w:marBottom w:val="0"/>
      <w:divBdr>
        <w:top w:val="none" w:sz="0" w:space="0" w:color="auto"/>
        <w:left w:val="none" w:sz="0" w:space="0" w:color="auto"/>
        <w:bottom w:val="none" w:sz="0" w:space="0" w:color="auto"/>
        <w:right w:val="none" w:sz="0" w:space="0" w:color="auto"/>
      </w:divBdr>
    </w:div>
    <w:div w:id="1886869613">
      <w:bodyDiv w:val="1"/>
      <w:marLeft w:val="0"/>
      <w:marRight w:val="0"/>
      <w:marTop w:val="0"/>
      <w:marBottom w:val="0"/>
      <w:divBdr>
        <w:top w:val="none" w:sz="0" w:space="0" w:color="auto"/>
        <w:left w:val="none" w:sz="0" w:space="0" w:color="auto"/>
        <w:bottom w:val="none" w:sz="0" w:space="0" w:color="auto"/>
        <w:right w:val="none" w:sz="0" w:space="0" w:color="auto"/>
      </w:divBdr>
    </w:div>
    <w:div w:id="2005039857">
      <w:bodyDiv w:val="1"/>
      <w:marLeft w:val="0"/>
      <w:marRight w:val="0"/>
      <w:marTop w:val="0"/>
      <w:marBottom w:val="0"/>
      <w:divBdr>
        <w:top w:val="none" w:sz="0" w:space="0" w:color="auto"/>
        <w:left w:val="none" w:sz="0" w:space="0" w:color="auto"/>
        <w:bottom w:val="none" w:sz="0" w:space="0" w:color="auto"/>
        <w:right w:val="none" w:sz="0" w:space="0" w:color="auto"/>
      </w:divBdr>
    </w:div>
    <w:div w:id="2065912483">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07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038;&#20214;zhenkao.li@wahaha.com.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entian@wahaha.com.cn" TargetMode="External"/><Relationship Id="rId4" Type="http://schemas.openxmlformats.org/officeDocument/2006/relationships/settings" Target="settings.xml"/><Relationship Id="rId9" Type="http://schemas.openxmlformats.org/officeDocument/2006/relationships/hyperlink" Target="mailto:&#37038;&#20214;huanghai@wahaha.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505E-FBA9-4725-A9D3-09C7FB01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148</Words>
  <Characters>846</Characters>
  <Application>Microsoft Office Word</Application>
  <DocSecurity>0</DocSecurity>
  <Lines>7</Lines>
  <Paragraphs>1</Paragraphs>
  <ScaleCrop>false</ScaleCrop>
  <Company>Microsoft</Company>
  <LinksUpToDate>false</LinksUpToDate>
  <CharactersWithSpaces>993</CharactersWithSpaces>
  <SharedDoc>false</SharedDoc>
  <HLinks>
    <vt:vector size="24" baseType="variant">
      <vt:variant>
        <vt:i4>4784220</vt:i4>
      </vt:variant>
      <vt:variant>
        <vt:i4>9</vt:i4>
      </vt:variant>
      <vt:variant>
        <vt:i4>0</vt:i4>
      </vt:variant>
      <vt:variant>
        <vt:i4>5</vt:i4>
      </vt:variant>
      <vt:variant>
        <vt:lpwstr>http://srm.wahaha.com.cn/srm/web/FXFrame.html</vt:lpwstr>
      </vt:variant>
      <vt:variant>
        <vt:lpwstr/>
      </vt:variant>
      <vt:variant>
        <vt:i4>6094940</vt:i4>
      </vt:variant>
      <vt:variant>
        <vt:i4>6</vt:i4>
      </vt:variant>
      <vt:variant>
        <vt:i4>0</vt:i4>
      </vt:variant>
      <vt:variant>
        <vt:i4>5</vt:i4>
      </vt:variant>
      <vt:variant>
        <vt:lpwstr>http://www.wahaha.com.cn/</vt:lpwstr>
      </vt:variant>
      <vt:variant>
        <vt:lpwstr/>
      </vt:variant>
      <vt:variant>
        <vt:i4>5832824</vt:i4>
      </vt:variant>
      <vt:variant>
        <vt:i4>3</vt:i4>
      </vt:variant>
      <vt:variant>
        <vt:i4>0</vt:i4>
      </vt:variant>
      <vt:variant>
        <vt:i4>5</vt:i4>
      </vt:variant>
      <vt:variant>
        <vt:lpwstr>mailto:67512551@qq.com</vt:lpwstr>
      </vt:variant>
      <vt:variant>
        <vt:lpwstr/>
      </vt:variant>
      <vt:variant>
        <vt:i4>8126469</vt:i4>
      </vt:variant>
      <vt:variant>
        <vt:i4>0</vt:i4>
      </vt:variant>
      <vt:variant>
        <vt:i4>0</vt:i4>
      </vt:variant>
      <vt:variant>
        <vt:i4>5</vt:i4>
      </vt:variant>
      <vt:variant>
        <vt:lpwstr>mailto:lvjun@wahaha.com.cn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杭州娃哈哈集团有限公司</dc:title>
  <dc:creator>张政强</dc:creator>
  <cp:lastModifiedBy>NTKO</cp:lastModifiedBy>
  <cp:revision>11</cp:revision>
  <cp:lastPrinted>2005-10-31T07:34:00Z</cp:lastPrinted>
  <dcterms:created xsi:type="dcterms:W3CDTF">2015-08-03T08:52:00Z</dcterms:created>
  <dcterms:modified xsi:type="dcterms:W3CDTF">2019-02-28T05:11:00Z</dcterms:modified>
</cp:coreProperties>
</file>